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7E0011" w:rsidRPr="003B7A18" w:rsidRDefault="007E0011" w:rsidP="007E0011">
      <w:pPr>
        <w:spacing w:after="0" w:line="240" w:lineRule="auto"/>
        <w:jc w:val="right"/>
        <w:rPr>
          <w:rFonts w:ascii="Arial" w:hAnsi="Arial" w:cs="Arial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A18">
        <w:rPr>
          <w:rFonts w:ascii="Arial" w:hAnsi="Arial" w:cs="Arial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7E0011" w:rsidRDefault="007E0011" w:rsidP="007E0011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011" w:rsidRPr="00625B46" w:rsidRDefault="007E0011" w:rsidP="007E0011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B46">
        <w:rPr>
          <w:rFonts w:ascii="Arial" w:hAnsi="Arial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Р О Г Р А М </w:t>
      </w:r>
      <w:proofErr w:type="spellStart"/>
      <w:r w:rsidRPr="00625B46">
        <w:rPr>
          <w:rFonts w:ascii="Arial" w:hAnsi="Arial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proofErr w:type="spellEnd"/>
      <w:r w:rsidRPr="00625B46">
        <w:rPr>
          <w:rFonts w:ascii="Arial" w:hAnsi="Arial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</w:p>
    <w:p w:rsidR="007E0011" w:rsidRPr="00625B46" w:rsidRDefault="007E0011" w:rsidP="007E0011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B46">
        <w:rPr>
          <w:rFonts w:ascii="Arial" w:hAnsi="Arial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Круглого стола по вопросам развития информационных и цифровых технологий на железнодорожном транспорте</w:t>
      </w:r>
    </w:p>
    <w:p w:rsidR="007E0011" w:rsidRDefault="007E0011" w:rsidP="007E0011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B46">
        <w:rPr>
          <w:rFonts w:ascii="Arial" w:hAnsi="Arial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 мая 2021 года</w:t>
      </w:r>
    </w:p>
    <w:p w:rsidR="007E0011" w:rsidRDefault="007E0011" w:rsidP="007E0011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011" w:rsidRPr="00A47D40" w:rsidRDefault="007E0011" w:rsidP="007E0011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  <w:r w:rsidRPr="002C5C21">
        <w:rPr>
          <w:rFonts w:ascii="Arial" w:hAnsi="Arial" w:cs="Arial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Организаторы: АО «НК «КТЖ», СТК KAZLOGISTICS, НИИ ТК</w:t>
      </w:r>
      <w:r>
        <w:rPr>
          <w:rFonts w:ascii="Arial" w:hAnsi="Arial" w:cs="Arial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АНИП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7E0011" w:rsidTr="000779AA">
        <w:tc>
          <w:tcPr>
            <w:tcW w:w="1980" w:type="dxa"/>
            <w:shd w:val="clear" w:color="auto" w:fill="BDD6EE" w:themeFill="accent1" w:themeFillTint="66"/>
            <w:vAlign w:val="center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14:00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Приветственное слово 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i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заместителя Председателя Президиума Союза транспортников Казахстана «KAZLOGISTICS» </w:t>
            </w:r>
            <w:r w:rsidRPr="00442EDB">
              <w:rPr>
                <w:rFonts w:ascii="Arial" w:hAnsi="Arial" w:cs="Arial"/>
                <w:b/>
                <w:i/>
                <w:color w:val="002060"/>
                <w:sz w:val="23"/>
                <w:szCs w:val="23"/>
              </w:rPr>
              <w:t>Лавриненко Ю.И.</w:t>
            </w:r>
          </w:p>
        </w:tc>
      </w:tr>
      <w:tr w:rsidR="007E0011" w:rsidTr="000779AA">
        <w:tc>
          <w:tcPr>
            <w:tcW w:w="1980" w:type="dxa"/>
            <w:shd w:val="clear" w:color="auto" w:fill="BDD6EE" w:themeFill="accent1" w:themeFillTint="66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14:00 – 15:20</w:t>
            </w:r>
            <w:r w:rsidRPr="00442EDB">
              <w:rPr>
                <w:rFonts w:ascii="Arial" w:hAnsi="Arial" w:cs="Arial"/>
                <w:color w:val="002060"/>
                <w:sz w:val="23"/>
                <w:szCs w:val="23"/>
                <w:u w:val="single"/>
              </w:rPr>
              <w:t xml:space="preserve"> </w:t>
            </w:r>
            <w:r w:rsidRPr="00442EDB">
              <w:rPr>
                <w:rFonts w:ascii="Arial" w:hAnsi="Arial" w:cs="Arial"/>
                <w:color w:val="002060"/>
                <w:sz w:val="23"/>
                <w:szCs w:val="23"/>
              </w:rPr>
              <w:t>Первая сессия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Цифровые и информационные решения в области комплексного управления на железнодорожном транспорте 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Модератор – Президент Ассоциации Партнерство по транспорту и логистике в Центральной Азии </w:t>
            </w: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Булекбаев</w:t>
            </w:r>
            <w:proofErr w:type="spellEnd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 Б.Р.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color w:val="002060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pStyle w:val="a3"/>
              <w:ind w:left="0"/>
              <w:jc w:val="both"/>
              <w:rPr>
                <w:rFonts w:ascii="Arial" w:hAnsi="Arial" w:cs="Arial"/>
                <w:i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Современные логистические тренды: курс на интеграцию и цифровой аутсорсинг</w:t>
            </w: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 </w:t>
            </w:r>
          </w:p>
          <w:p w:rsidR="007E0011" w:rsidRPr="00442EDB" w:rsidRDefault="007E0011" w:rsidP="000779AA">
            <w:pPr>
              <w:pStyle w:val="a3"/>
              <w:ind w:left="0"/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Каплан Э.Т. – член Президиума Союза транспортников Казахстана «KAZLOGISTICS»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Создание региональных центров управления движением поездов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Айзек </w:t>
            </w: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Жупанхан</w:t>
            </w:r>
            <w:proofErr w:type="spellEnd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 - заместитель директора по развитию инфраструктуры филиала АО «НК «КТЖ» - Дирекция автоматизации и цифровизации</w:t>
            </w:r>
            <w:r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 </w:t>
            </w: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(тема доклада </w:t>
            </w:r>
            <w:r>
              <w:rPr>
                <w:rFonts w:ascii="Arial" w:hAnsi="Arial" w:cs="Arial"/>
                <w:i/>
                <w:color w:val="002060"/>
                <w:sz w:val="23"/>
                <w:szCs w:val="23"/>
              </w:rPr>
              <w:t>уточняется</w:t>
            </w: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)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Комплексные цифровые системы управления движения поездов 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Кейян</w:t>
            </w:r>
            <w:proofErr w:type="spellEnd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 А.Э. – директор по развитию бизнеса </w:t>
            </w: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ЛокоТех</w:t>
            </w:r>
            <w:proofErr w:type="spellEnd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-Сигнал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Имитационное моделировани</w:t>
            </w:r>
            <w:r>
              <w:rPr>
                <w:rFonts w:ascii="Arial" w:hAnsi="Arial" w:cs="Arial"/>
                <w:b/>
                <w:color w:val="002060"/>
                <w:sz w:val="23"/>
                <w:szCs w:val="23"/>
              </w:rPr>
              <w:t>е</w:t>
            </w: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 развития железнодорожной транспортной инфраструктуры</w:t>
            </w:r>
            <w:r w:rsidRPr="00442EDB">
              <w:rPr>
                <w:rFonts w:ascii="Arial" w:hAnsi="Arial" w:cs="Arial"/>
                <w:color w:val="002060"/>
                <w:sz w:val="23"/>
                <w:szCs w:val="23"/>
              </w:rPr>
              <w:t xml:space="preserve"> 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Тушин Н.А. – д.т.н., профессор Уральского Государственного университета путей сообщения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Цифровые транспортные коридоры, как информационная основа формирования электронной логистики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Кенжебаева</w:t>
            </w:r>
            <w:proofErr w:type="spellEnd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 Г.Ж. – заведующая кафедрой Компьютерные технологии и логистика Казахской Академии труда и социальных отношений</w:t>
            </w:r>
          </w:p>
        </w:tc>
      </w:tr>
      <w:tr w:rsidR="007E0011" w:rsidTr="000779AA">
        <w:tc>
          <w:tcPr>
            <w:tcW w:w="1980" w:type="dxa"/>
            <w:shd w:val="clear" w:color="auto" w:fill="BDD6EE" w:themeFill="accent1" w:themeFillTint="66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15:20 – 16:40</w:t>
            </w:r>
            <w:r w:rsidRPr="00442EDB">
              <w:rPr>
                <w:rFonts w:ascii="Arial" w:hAnsi="Arial" w:cs="Arial"/>
                <w:color w:val="002060"/>
                <w:sz w:val="23"/>
                <w:szCs w:val="23"/>
                <w:u w:val="single"/>
              </w:rPr>
              <w:t xml:space="preserve"> </w:t>
            </w:r>
            <w:r w:rsidRPr="00442EDB">
              <w:rPr>
                <w:rFonts w:ascii="Arial" w:hAnsi="Arial" w:cs="Arial"/>
                <w:color w:val="002060"/>
                <w:sz w:val="23"/>
                <w:szCs w:val="23"/>
              </w:rPr>
              <w:t>Вторая сессия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Различные виды IT сервиса для участников перевозочного процесса: удовлетворение реальных потребностей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Модератор</w:t>
            </w:r>
            <w:r w:rsidRPr="00442EDB">
              <w:rPr>
                <w:rFonts w:ascii="Arial" w:hAnsi="Arial" w:cs="Arial"/>
                <w:b/>
                <w:i/>
                <w:color w:val="002060"/>
                <w:sz w:val="23"/>
                <w:szCs w:val="23"/>
              </w:rPr>
              <w:t xml:space="preserve"> </w:t>
            </w: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- член Президиума Союза транспортников Казахстана «KAZLOGISTICS» Каплан Э.Т.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Планирование регулировки подвижного состава оператора: информационно-логистическое решение и централизованный сервис</w:t>
            </w:r>
            <w:r w:rsidRPr="00442EDB">
              <w:rPr>
                <w:rFonts w:ascii="Arial" w:hAnsi="Arial" w:cs="Arial"/>
                <w:color w:val="002060"/>
                <w:sz w:val="23"/>
                <w:szCs w:val="23"/>
              </w:rPr>
              <w:t xml:space="preserve"> 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Меньших А.Г. – заместитель Генерального директора ЛЕСТЭР-Информационные технологии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Интегрированная IT-система логистического оператора</w:t>
            </w:r>
            <w:r w:rsidRPr="00442EDB">
              <w:rPr>
                <w:rFonts w:ascii="Arial" w:hAnsi="Arial" w:cs="Arial"/>
                <w:color w:val="002060"/>
                <w:sz w:val="23"/>
                <w:szCs w:val="23"/>
              </w:rPr>
              <w:t xml:space="preserve"> 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Нефедов Е.А. – руководитель IT службы IFC COLOS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Создание </w:t>
            </w:r>
            <w:proofErr w:type="spellStart"/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маркет-плейсов</w:t>
            </w:r>
            <w:proofErr w:type="spellEnd"/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, предоставляющих услуги по организации железнодорожных перевозок грузов 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Андреев А.А. - заместитель генерального директора по маркетингу Vagonline.ru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Формирование благоприятной институциональной среды </w:t>
            </w:r>
            <w:r w:rsidRPr="00442EDB">
              <w:rPr>
                <w:rFonts w:ascii="Arial" w:hAnsi="Arial" w:cs="Arial"/>
                <w:b/>
                <w:color w:val="1F3864" w:themeColor="accent5" w:themeShade="80"/>
                <w:sz w:val="23"/>
                <w:szCs w:val="23"/>
              </w:rPr>
              <w:t>для</w:t>
            </w:r>
            <w:r w:rsidRPr="00442EDB">
              <w:rPr>
                <w:rFonts w:ascii="Arial" w:hAnsi="Arial" w:cs="Arial"/>
                <w:b/>
                <w:color w:val="C00000"/>
                <w:sz w:val="23"/>
                <w:szCs w:val="23"/>
              </w:rPr>
              <w:t xml:space="preserve"> </w:t>
            </w: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информатизации транспорта 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Бекмагамбетова</w:t>
            </w:r>
            <w:proofErr w:type="spellEnd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 Г.М. – генеральный директор Ассоциации научно-исследовательских и проектных организаций (АНИП)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Информационная безопасность на железнодорожном транспорте </w:t>
            </w: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Дрозд А.В. – начальник отдела информационной безопасности компании </w:t>
            </w: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СёрчИнформ</w:t>
            </w:r>
            <w:proofErr w:type="spellEnd"/>
          </w:p>
        </w:tc>
      </w:tr>
      <w:tr w:rsidR="007E0011" w:rsidTr="000779AA">
        <w:tc>
          <w:tcPr>
            <w:tcW w:w="1980" w:type="dxa"/>
            <w:shd w:val="clear" w:color="auto" w:fill="BDD6EE" w:themeFill="accent1" w:themeFillTint="66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lastRenderedPageBreak/>
              <w:t>16:40 – 18:00</w:t>
            </w:r>
            <w:r w:rsidRPr="00442EDB">
              <w:rPr>
                <w:rFonts w:ascii="Arial" w:hAnsi="Arial" w:cs="Arial"/>
                <w:color w:val="002060"/>
                <w:sz w:val="23"/>
                <w:szCs w:val="23"/>
                <w:u w:val="single"/>
              </w:rPr>
              <w:t xml:space="preserve"> </w:t>
            </w:r>
            <w:r w:rsidRPr="00442EDB">
              <w:rPr>
                <w:rFonts w:ascii="Arial" w:hAnsi="Arial" w:cs="Arial"/>
                <w:color w:val="002060"/>
                <w:sz w:val="23"/>
                <w:szCs w:val="23"/>
              </w:rPr>
              <w:t>Третья сессия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Актуальные аспекты цифровизации транспортно-логистического комплекса: решения, нацеленные на результат 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i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Модератор – Генеральный директор Фрахтовой компании </w:t>
            </w: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ТрансАл</w:t>
            </w:r>
            <w:proofErr w:type="spellEnd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, почетный профессор Казахстанско-Немецкого университета Королев В.В.</w:t>
            </w:r>
          </w:p>
        </w:tc>
      </w:tr>
      <w:tr w:rsidR="007E0011" w:rsidTr="000779AA">
        <w:trPr>
          <w:trHeight w:val="559"/>
        </w:trPr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2060"/>
                <w:sz w:val="23"/>
                <w:szCs w:val="23"/>
              </w:rPr>
              <w:t>Цифровизация</w:t>
            </w: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 транспортных коридоров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Иванкин П.А. – Президент Института исследования проблем железнодорожного транспорта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Направления цифровизации транспортно-логистического комплекса</w:t>
            </w:r>
            <w:r w:rsidRPr="00442EDB">
              <w:rPr>
                <w:rFonts w:ascii="Arial" w:hAnsi="Arial" w:cs="Arial"/>
                <w:color w:val="002060"/>
                <w:sz w:val="23"/>
                <w:szCs w:val="23"/>
              </w:rPr>
              <w:t xml:space="preserve"> </w:t>
            </w:r>
          </w:p>
          <w:p w:rsidR="007E0011" w:rsidRPr="00442EDB" w:rsidRDefault="007E0011" w:rsidP="000779AA">
            <w:pPr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Абсатов</w:t>
            </w:r>
            <w:proofErr w:type="spellEnd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 Е.С. – генеральный директор СТК KAZLOGISTICS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Развитие интеграции в сфере железнодорожного транспорта</w:t>
            </w:r>
            <w:r>
              <w:rPr>
                <w:rFonts w:ascii="Arial" w:hAnsi="Arial" w:cs="Arial"/>
                <w:b/>
                <w:color w:val="002060"/>
                <w:sz w:val="23"/>
                <w:szCs w:val="23"/>
              </w:rPr>
              <w:t>. Вызовы и возможности</w:t>
            </w:r>
          </w:p>
          <w:p w:rsidR="007E0011" w:rsidRPr="00442EDB" w:rsidRDefault="007E0011" w:rsidP="000779AA">
            <w:pPr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Негрей</w:t>
            </w:r>
            <w:proofErr w:type="spellEnd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 С.В. – начальник Отдела железнодорожного транспорта Департамента транспорта и инфраструктуры Евразийской экономической комиссии</w:t>
            </w:r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Инновации и тенденции цифровых технологий в рамках железнодорожного транспорта</w:t>
            </w:r>
          </w:p>
          <w:p w:rsidR="007E0011" w:rsidRPr="00442EDB" w:rsidRDefault="007E0011" w:rsidP="000779AA">
            <w:pPr>
              <w:rPr>
                <w:rFonts w:ascii="Arial" w:hAnsi="Arial" w:cs="Arial"/>
                <w:i/>
                <w:color w:val="002060"/>
                <w:sz w:val="23"/>
                <w:szCs w:val="23"/>
              </w:rPr>
            </w:pP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Хромочкин</w:t>
            </w:r>
            <w:proofErr w:type="spellEnd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 Р.В. – магистр, логист-эксперт ПЛЦ ФК </w:t>
            </w:r>
            <w:proofErr w:type="spellStart"/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ТрансАл</w:t>
            </w:r>
            <w:proofErr w:type="spellEnd"/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Информационное таможенное обеспечение участников перевозочного процесса </w:t>
            </w:r>
          </w:p>
          <w:p w:rsidR="007E0011" w:rsidRPr="00442EDB" w:rsidRDefault="007E0011" w:rsidP="000779AA">
            <w:pPr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Шестаков Г.А. – </w:t>
            </w:r>
            <w:r w:rsidR="006A4BE3" w:rsidRPr="006A4BE3">
              <w:rPr>
                <w:rFonts w:ascii="Arial" w:hAnsi="Arial" w:cs="Arial"/>
                <w:i/>
                <w:color w:val="002060"/>
                <w:sz w:val="23"/>
                <w:szCs w:val="23"/>
              </w:rPr>
              <w:t>Председатель Совета ОЮЛ «Казахстанская Ассоциация таможенных брокеров (представителей)»</w:t>
            </w:r>
            <w:bookmarkStart w:id="0" w:name="_GoBack"/>
            <w:bookmarkEnd w:id="0"/>
          </w:p>
        </w:tc>
      </w:tr>
      <w:tr w:rsidR="007E0011" w:rsidTr="000779AA">
        <w:tc>
          <w:tcPr>
            <w:tcW w:w="1980" w:type="dxa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6" w:type="dxa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proofErr w:type="spellStart"/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Мультиагентные</w:t>
            </w:r>
            <w:proofErr w:type="spellEnd"/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 xml:space="preserve"> технологии для решения задач управления ресурсами в бизнесе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i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>Скобелев П.О. - президент - генеральный конструктор группы компаний Генезис знаний</w:t>
            </w:r>
          </w:p>
        </w:tc>
      </w:tr>
      <w:tr w:rsidR="007E0011" w:rsidTr="000779AA">
        <w:tc>
          <w:tcPr>
            <w:tcW w:w="1980" w:type="dxa"/>
            <w:shd w:val="clear" w:color="auto" w:fill="BDD6EE" w:themeFill="accent1" w:themeFillTint="66"/>
          </w:tcPr>
          <w:p w:rsidR="007E0011" w:rsidRPr="00442EDB" w:rsidRDefault="007E0011" w:rsidP="000779A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796" w:type="dxa"/>
            <w:shd w:val="clear" w:color="auto" w:fill="BDD6EE" w:themeFill="accent1" w:themeFillTint="66"/>
          </w:tcPr>
          <w:p w:rsidR="007E0011" w:rsidRPr="00442EDB" w:rsidRDefault="007E0011" w:rsidP="000779AA">
            <w:pPr>
              <w:jc w:val="both"/>
              <w:rPr>
                <w:rFonts w:ascii="Arial" w:hAnsi="Arial" w:cs="Arial"/>
                <w:b/>
                <w:color w:val="002060"/>
                <w:sz w:val="23"/>
                <w:szCs w:val="23"/>
              </w:rPr>
            </w:pPr>
            <w:r w:rsidRPr="00442EDB">
              <w:rPr>
                <w:rFonts w:ascii="Arial" w:hAnsi="Arial" w:cs="Arial"/>
                <w:b/>
                <w:color w:val="002060"/>
                <w:sz w:val="23"/>
                <w:szCs w:val="23"/>
              </w:rPr>
              <w:t>Заключительное слово. Подведение итогов –</w:t>
            </w:r>
          </w:p>
          <w:p w:rsidR="007E0011" w:rsidRPr="00442EDB" w:rsidRDefault="007E0011" w:rsidP="000779AA">
            <w:pPr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442EDB">
              <w:rPr>
                <w:rFonts w:ascii="Arial" w:hAnsi="Arial" w:cs="Arial"/>
                <w:i/>
                <w:color w:val="002060"/>
                <w:sz w:val="23"/>
                <w:szCs w:val="23"/>
              </w:rPr>
              <w:t xml:space="preserve">Организаторы Круглого стола </w:t>
            </w:r>
          </w:p>
        </w:tc>
      </w:tr>
    </w:tbl>
    <w:p w:rsidR="007E0011" w:rsidRDefault="007E0011" w:rsidP="007E0011">
      <w:pPr>
        <w:spacing w:after="0" w:line="240" w:lineRule="auto"/>
        <w:rPr>
          <w:rFonts w:ascii="Arial" w:hAnsi="Arial" w:cs="Arial"/>
          <w:b/>
        </w:rPr>
      </w:pPr>
    </w:p>
    <w:p w:rsidR="00E31C1A" w:rsidRPr="007E0011" w:rsidRDefault="00E31C1A" w:rsidP="007E0011"/>
    <w:sectPr w:rsidR="00E31C1A" w:rsidRPr="007E0011" w:rsidSect="00994844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28D2"/>
    <w:multiLevelType w:val="hybridMultilevel"/>
    <w:tmpl w:val="F33E4D14"/>
    <w:lvl w:ilvl="0" w:tplc="E6C80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A513CB"/>
    <w:multiLevelType w:val="hybridMultilevel"/>
    <w:tmpl w:val="71DC94C4"/>
    <w:lvl w:ilvl="0" w:tplc="EE7C96C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6"/>
    <w:rsid w:val="000266DA"/>
    <w:rsid w:val="000325C0"/>
    <w:rsid w:val="00067EB8"/>
    <w:rsid w:val="00073FE9"/>
    <w:rsid w:val="00081F5A"/>
    <w:rsid w:val="000A1E67"/>
    <w:rsid w:val="000B47D7"/>
    <w:rsid w:val="000F30AC"/>
    <w:rsid w:val="000F3B60"/>
    <w:rsid w:val="00151703"/>
    <w:rsid w:val="00153C42"/>
    <w:rsid w:val="001B4CA3"/>
    <w:rsid w:val="002057B7"/>
    <w:rsid w:val="002226C9"/>
    <w:rsid w:val="00223C6C"/>
    <w:rsid w:val="00237E4D"/>
    <w:rsid w:val="002434D1"/>
    <w:rsid w:val="00282D4B"/>
    <w:rsid w:val="00284A3B"/>
    <w:rsid w:val="002A2198"/>
    <w:rsid w:val="002A3371"/>
    <w:rsid w:val="002C2607"/>
    <w:rsid w:val="002C5C21"/>
    <w:rsid w:val="00301529"/>
    <w:rsid w:val="00311E64"/>
    <w:rsid w:val="003317E7"/>
    <w:rsid w:val="00366639"/>
    <w:rsid w:val="003B5E34"/>
    <w:rsid w:val="003B7A18"/>
    <w:rsid w:val="003C4FCF"/>
    <w:rsid w:val="003E18C5"/>
    <w:rsid w:val="003F3797"/>
    <w:rsid w:val="003F4717"/>
    <w:rsid w:val="00404F72"/>
    <w:rsid w:val="00417DF0"/>
    <w:rsid w:val="00426E90"/>
    <w:rsid w:val="00442EDB"/>
    <w:rsid w:val="004550B8"/>
    <w:rsid w:val="004632BB"/>
    <w:rsid w:val="004800FD"/>
    <w:rsid w:val="00484C78"/>
    <w:rsid w:val="00485E97"/>
    <w:rsid w:val="004958CA"/>
    <w:rsid w:val="004A77B9"/>
    <w:rsid w:val="004B15B1"/>
    <w:rsid w:val="004C50CE"/>
    <w:rsid w:val="004D56FA"/>
    <w:rsid w:val="00501987"/>
    <w:rsid w:val="00505204"/>
    <w:rsid w:val="0051284E"/>
    <w:rsid w:val="005344A9"/>
    <w:rsid w:val="0054761E"/>
    <w:rsid w:val="00562F6B"/>
    <w:rsid w:val="0058070F"/>
    <w:rsid w:val="005814EA"/>
    <w:rsid w:val="005846C5"/>
    <w:rsid w:val="005D6B95"/>
    <w:rsid w:val="006072DB"/>
    <w:rsid w:val="00625B46"/>
    <w:rsid w:val="00625E7D"/>
    <w:rsid w:val="00645C77"/>
    <w:rsid w:val="00653114"/>
    <w:rsid w:val="006673D9"/>
    <w:rsid w:val="00675421"/>
    <w:rsid w:val="0069330B"/>
    <w:rsid w:val="006A4BE3"/>
    <w:rsid w:val="006C5417"/>
    <w:rsid w:val="006D08EE"/>
    <w:rsid w:val="006E52EE"/>
    <w:rsid w:val="00706CD3"/>
    <w:rsid w:val="00714922"/>
    <w:rsid w:val="00716AEA"/>
    <w:rsid w:val="00745353"/>
    <w:rsid w:val="00766567"/>
    <w:rsid w:val="00770228"/>
    <w:rsid w:val="007C0790"/>
    <w:rsid w:val="007D250A"/>
    <w:rsid w:val="007D6EA7"/>
    <w:rsid w:val="007E0011"/>
    <w:rsid w:val="007E3921"/>
    <w:rsid w:val="007E3F97"/>
    <w:rsid w:val="007E5890"/>
    <w:rsid w:val="00803682"/>
    <w:rsid w:val="00816FFD"/>
    <w:rsid w:val="00820D27"/>
    <w:rsid w:val="008467F2"/>
    <w:rsid w:val="0085258A"/>
    <w:rsid w:val="008610D5"/>
    <w:rsid w:val="00863059"/>
    <w:rsid w:val="008A10C1"/>
    <w:rsid w:val="008D0F1D"/>
    <w:rsid w:val="008F0A3C"/>
    <w:rsid w:val="008F71C1"/>
    <w:rsid w:val="0091490E"/>
    <w:rsid w:val="0091578D"/>
    <w:rsid w:val="009351E6"/>
    <w:rsid w:val="00940C17"/>
    <w:rsid w:val="00943AD2"/>
    <w:rsid w:val="00944FD0"/>
    <w:rsid w:val="00965866"/>
    <w:rsid w:val="00981BBB"/>
    <w:rsid w:val="00986667"/>
    <w:rsid w:val="00994844"/>
    <w:rsid w:val="009A10FA"/>
    <w:rsid w:val="009A2AB3"/>
    <w:rsid w:val="009B3D0C"/>
    <w:rsid w:val="009C5D89"/>
    <w:rsid w:val="009E09D7"/>
    <w:rsid w:val="009F1E53"/>
    <w:rsid w:val="009F3806"/>
    <w:rsid w:val="00A027E8"/>
    <w:rsid w:val="00A03681"/>
    <w:rsid w:val="00A27398"/>
    <w:rsid w:val="00A47D40"/>
    <w:rsid w:val="00A60B84"/>
    <w:rsid w:val="00A64B63"/>
    <w:rsid w:val="00A93410"/>
    <w:rsid w:val="00A938BA"/>
    <w:rsid w:val="00AB2CCF"/>
    <w:rsid w:val="00AC6B30"/>
    <w:rsid w:val="00B10DD6"/>
    <w:rsid w:val="00B1298B"/>
    <w:rsid w:val="00B16677"/>
    <w:rsid w:val="00B35960"/>
    <w:rsid w:val="00B54158"/>
    <w:rsid w:val="00B726F5"/>
    <w:rsid w:val="00B95F0A"/>
    <w:rsid w:val="00BB4419"/>
    <w:rsid w:val="00BB7FC3"/>
    <w:rsid w:val="00BC16DA"/>
    <w:rsid w:val="00BC2BE5"/>
    <w:rsid w:val="00C1240B"/>
    <w:rsid w:val="00C15687"/>
    <w:rsid w:val="00C203CD"/>
    <w:rsid w:val="00C31481"/>
    <w:rsid w:val="00C34870"/>
    <w:rsid w:val="00C3615A"/>
    <w:rsid w:val="00C63843"/>
    <w:rsid w:val="00C807C8"/>
    <w:rsid w:val="00D044B0"/>
    <w:rsid w:val="00D07C54"/>
    <w:rsid w:val="00D2185E"/>
    <w:rsid w:val="00D23828"/>
    <w:rsid w:val="00D2531E"/>
    <w:rsid w:val="00D32CE1"/>
    <w:rsid w:val="00D50B43"/>
    <w:rsid w:val="00D54421"/>
    <w:rsid w:val="00D54E32"/>
    <w:rsid w:val="00D65076"/>
    <w:rsid w:val="00D72778"/>
    <w:rsid w:val="00DA7314"/>
    <w:rsid w:val="00DE2478"/>
    <w:rsid w:val="00DE3468"/>
    <w:rsid w:val="00DF66FF"/>
    <w:rsid w:val="00E31C1A"/>
    <w:rsid w:val="00E74CD8"/>
    <w:rsid w:val="00E74F26"/>
    <w:rsid w:val="00E83138"/>
    <w:rsid w:val="00EA264D"/>
    <w:rsid w:val="00EB3DCB"/>
    <w:rsid w:val="00EC2DB3"/>
    <w:rsid w:val="00F129AB"/>
    <w:rsid w:val="00F21DC6"/>
    <w:rsid w:val="00F23211"/>
    <w:rsid w:val="00F23C43"/>
    <w:rsid w:val="00F27940"/>
    <w:rsid w:val="00F430BF"/>
    <w:rsid w:val="00F44257"/>
    <w:rsid w:val="00F64DB3"/>
    <w:rsid w:val="00F9438F"/>
    <w:rsid w:val="00F95012"/>
    <w:rsid w:val="00FB17A7"/>
    <w:rsid w:val="00FC09D9"/>
    <w:rsid w:val="00FD5C76"/>
    <w:rsid w:val="00FD67A9"/>
    <w:rsid w:val="00FE3A4D"/>
    <w:rsid w:val="00FE6651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F152-6001-45D8-9D69-4CEAD9B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13a2842">
    <w:name w:val="cs13a2842"/>
    <w:basedOn w:val="a0"/>
    <w:rsid w:val="008610D5"/>
  </w:style>
  <w:style w:type="character" w:customStyle="1" w:styleId="csecca2efb">
    <w:name w:val="csecca2efb"/>
    <w:basedOn w:val="a0"/>
    <w:rsid w:val="008610D5"/>
  </w:style>
  <w:style w:type="paragraph" w:styleId="a3">
    <w:name w:val="List Paragraph"/>
    <w:basedOn w:val="a"/>
    <w:uiPriority w:val="34"/>
    <w:qFormat/>
    <w:rsid w:val="00F430BF"/>
    <w:pPr>
      <w:ind w:left="720"/>
      <w:contextualSpacing/>
    </w:pPr>
  </w:style>
  <w:style w:type="character" w:customStyle="1" w:styleId="acopre">
    <w:name w:val="acopre"/>
    <w:basedOn w:val="a0"/>
    <w:rsid w:val="00D50B43"/>
  </w:style>
  <w:style w:type="table" w:styleId="a4">
    <w:name w:val="Table Grid"/>
    <w:basedOn w:val="a1"/>
    <w:uiPriority w:val="39"/>
    <w:rsid w:val="007D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BF27-D7D5-4CE0-87A6-45700B48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Яковлевна</dc:creator>
  <cp:keywords/>
  <dc:description/>
  <cp:lastModifiedBy>Наталья Яковлевна</cp:lastModifiedBy>
  <cp:revision>8</cp:revision>
  <cp:lastPrinted>2021-04-23T08:33:00Z</cp:lastPrinted>
  <dcterms:created xsi:type="dcterms:W3CDTF">2021-05-04T15:24:00Z</dcterms:created>
  <dcterms:modified xsi:type="dcterms:W3CDTF">2021-05-05T10:44:00Z</dcterms:modified>
</cp:coreProperties>
</file>